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«К</w:t>
      </w:r>
      <w:r>
        <w:rPr>
          <w:rFonts w:ascii="Times New Roman" w:hAnsi="Times New Roman" w:cs="Times New Roman"/>
          <w:sz w:val="28"/>
          <w:szCs w:val="28"/>
        </w:rPr>
        <w:t xml:space="preserve">ировский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caps/>
          <w:sz w:val="28"/>
          <w:szCs w:val="28"/>
        </w:rPr>
        <w:t xml:space="preserve">»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</w:pPr>
      <w:r>
        <w:rPr>
          <w:rFonts w:ascii="Calibri" w:hAnsi="Calibri" w:cs="Times New Roman" w:eastAsia="Calibri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1400175" cy="1400175"/>
                <wp:effectExtent l="0" t="0" r="0" b="0"/>
                <wp:wrapSquare wrapText="bothSides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text;margin-left:15.8pt;mso-position-horizontal:absolute;mso-position-vertical-relative:text;margin-top:3.8pt;mso-position-vertical:absolute;width:110.2pt;height:110.2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color w:val="333333"/>
          <w:sz w:val="23"/>
          <w:szCs w:val="23"/>
          <w:shd w:val="clear" w:fill="FFFFFF" w:color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  <w:t xml:space="preserve">о межрегиональном заочном конкурсе учебно-методических разработок инновационных занятий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  <w:t xml:space="preserve"> по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ПМ02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Участие в лечебно- диагностическом и реабилитационном процессах.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  <w:t xml:space="preserve">Раздел 1. МДК 02.01 Сестринский уход при различных заболеваниях и состояниях (терапия)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по специальности 34.02.01 Сестринское дело </w:t>
      </w:r>
      <w:r/>
    </w:p>
    <w:p>
      <w:pPr>
        <w:ind w:left="270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pStyle w:val="465"/>
        <w:numPr>
          <w:ilvl w:val="0"/>
          <w:numId w:val="25"/>
        </w:numPr>
        <w:jc w:val="center"/>
        <w:rPr>
          <w:b/>
          <w:bCs/>
        </w:rPr>
      </w:pPr>
      <w:r>
        <w:rPr>
          <w:b/>
          <w:bCs/>
        </w:rPr>
        <w:t xml:space="preserve">ОБЩИЕ</w:t>
      </w:r>
      <w:r>
        <w:rPr>
          <w:b/>
          <w:bCs/>
        </w:rPr>
        <w:t xml:space="preserve"> </w:t>
      </w:r>
      <w:r>
        <w:rPr>
          <w:b/>
          <w:bCs/>
        </w:rPr>
        <w:t xml:space="preserve">ПОЛОЖЕНИЯ</w:t>
      </w:r>
      <w:r/>
    </w:p>
    <w:p>
      <w:pPr>
        <w:pStyle w:val="465"/>
        <w:ind w:left="720"/>
        <w:rPr>
          <w:b/>
          <w:bCs/>
        </w:rPr>
      </w:pPr>
      <w:r>
        <w:rPr>
          <w:b/>
          <w:bCs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</w:t>
      </w:r>
      <w:r>
        <w:rPr>
          <w:rFonts w:ascii="Times New Roman" w:hAnsi="Times New Roman" w:cs="Times New Roman"/>
          <w:bCs/>
          <w:sz w:val="28"/>
          <w:szCs w:val="28"/>
        </w:rPr>
        <w:t xml:space="preserve">щее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определяет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учебно-методических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разработок</w:t>
      </w:r>
      <w:r>
        <w:rPr>
          <w:rFonts w:ascii="Times New Roman" w:hAnsi="Times New Roman" w:cs="Times New Roman"/>
          <w:color w:val="333333"/>
          <w:sz w:val="28"/>
          <w:szCs w:val="28"/>
          <w:shd w:val="clear" w:fill="FFFFFF" w:color="FFFFFF"/>
        </w:rPr>
        <w:t xml:space="preserve"> инновационных занятий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по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fill="FFFFFF" w:color="FFFFFF"/>
        </w:rPr>
        <w:t xml:space="preserve">ПМ 02.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в лечебно- диагностическом и реабилитационном процессах.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fill="FFFFFF" w:color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fill="FFFFFF" w:color="FFFFFF"/>
        </w:rPr>
        <w:t xml:space="preserve"> Раздел 1. МДК 02.01 Сестринский уход при различных заболеваниях и состояниях (терапия)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по специальности 34.02.01 Сестринское дело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(далее-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Конкурс).</w:t>
      </w:r>
      <w:r/>
    </w:p>
    <w:p>
      <w:pPr>
        <w:pStyle w:val="465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1.2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соответствии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планом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директоров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среди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средних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медицинских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и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фармацевтических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образовательных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организаций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федерального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округа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на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2020-2021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учебный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год.</w:t>
      </w:r>
      <w:r/>
    </w:p>
    <w:p>
      <w:pPr>
        <w:pStyle w:val="465"/>
        <w:jc w:val="both"/>
        <w:rPr>
          <w:caps/>
          <w:sz w:val="28"/>
          <w:szCs w:val="28"/>
        </w:rPr>
      </w:pPr>
      <w:r>
        <w:rPr>
          <w:bCs/>
          <w:sz w:val="28"/>
          <w:szCs w:val="28"/>
        </w:rPr>
        <w:t xml:space="preserve">1.3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Организатором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является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«К</w:t>
      </w:r>
      <w:r>
        <w:rPr>
          <w:sz w:val="28"/>
          <w:szCs w:val="28"/>
        </w:rPr>
        <w:t xml:space="preserve">ировский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колледж</w:t>
      </w:r>
      <w:r>
        <w:rPr>
          <w:caps/>
          <w:sz w:val="28"/>
          <w:szCs w:val="28"/>
        </w:rPr>
        <w:t xml:space="preserve">»</w:t>
      </w:r>
      <w:r/>
    </w:p>
    <w:p>
      <w:pPr>
        <w:pStyle w:val="465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</w:r>
      <w:r/>
    </w:p>
    <w:p>
      <w:pPr>
        <w:pStyle w:val="4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ЦЕЛИ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ЗАДАЧИ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</w:t>
      </w:r>
      <w:r>
        <w:rPr>
          <w:b/>
          <w:bCs/>
          <w:sz w:val="28"/>
          <w:szCs w:val="28"/>
        </w:rPr>
        <w:t xml:space="preserve">КУРСА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КУРСА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/>
    </w:p>
    <w:p>
      <w:pPr>
        <w:pStyle w:val="46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условий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представления и </w:t>
      </w:r>
      <w:r>
        <w:rPr>
          <w:bCs/>
          <w:sz w:val="28"/>
          <w:szCs w:val="28"/>
        </w:rPr>
        <w:t xml:space="preserve">распространения инновационной и экспериментальной деятельности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педагогических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работников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профессиональных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системы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среднего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профессиона</w:t>
      </w:r>
      <w:r>
        <w:rPr>
          <w:bCs/>
          <w:sz w:val="28"/>
          <w:szCs w:val="28"/>
        </w:rPr>
        <w:t xml:space="preserve">льного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медицинского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образования</w:t>
      </w:r>
      <w:r>
        <w:rPr>
          <w:bCs/>
          <w:sz w:val="28"/>
          <w:szCs w:val="28"/>
        </w:rPr>
        <w:t xml:space="preserve"> 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ЗАДАЧИ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КУРСА</w:t>
      </w:r>
      <w:r>
        <w:rPr>
          <w:bCs/>
          <w:sz w:val="28"/>
          <w:szCs w:val="28"/>
        </w:rPr>
        <w:t xml:space="preserve">:</w:t>
      </w:r>
      <w:r/>
    </w:p>
    <w:p>
      <w:pPr>
        <w:pStyle w:val="470"/>
        <w:numPr>
          <w:ilvl w:val="0"/>
          <w:numId w:val="6"/>
        </w:numPr>
        <w:ind w:left="0" w:firstLine="0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реализации образовательных программ через обмен инновационным профессиональным опытом</w:t>
      </w:r>
      <w:r/>
    </w:p>
    <w:p>
      <w:pPr>
        <w:pStyle w:val="470"/>
        <w:numPr>
          <w:ilvl w:val="0"/>
          <w:numId w:val="6"/>
        </w:numPr>
        <w:ind w:left="0" w:firstLine="0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развитие инновационной деятельности педагогических работников</w:t>
      </w:r>
      <w:r/>
    </w:p>
    <w:p>
      <w:pPr>
        <w:pStyle w:val="470"/>
        <w:numPr>
          <w:ilvl w:val="0"/>
          <w:numId w:val="6"/>
        </w:numPr>
        <w:ind w:left="0" w:firstLine="0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распространение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популяризация инновационного опыта</w:t>
      </w:r>
      <w:r/>
    </w:p>
    <w:p>
      <w:pPr>
        <w:pStyle w:val="470"/>
        <w:numPr>
          <w:ilvl w:val="0"/>
          <w:numId w:val="6"/>
        </w:numPr>
        <w:ind w:left="0" w:firstLine="0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активизация творческого потенциала педагогических работников</w:t>
      </w:r>
      <w:r/>
    </w:p>
    <w:p>
      <w:pPr>
        <w:pStyle w:val="470"/>
        <w:numPr>
          <w:ilvl w:val="0"/>
          <w:numId w:val="6"/>
        </w:numPr>
        <w:ind w:left="0" w:firstLine="0"/>
        <w:jc w:val="both"/>
        <w:spacing w:lineRule="auto" w:line="24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позитивного имиджа педагога</w:t>
      </w:r>
      <w:r/>
    </w:p>
    <w:p>
      <w:pPr>
        <w:pStyle w:val="465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УСЛОВИЯ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УЧАСТИЯ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КОНКУРСЕ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приглашаются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педагогические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работники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профессиональных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образовательных </w:t>
      </w:r>
      <w:r>
        <w:rPr>
          <w:bCs/>
          <w:sz w:val="28"/>
          <w:szCs w:val="28"/>
        </w:rPr>
        <w:t xml:space="preserve">организаци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федерального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округа</w:t>
      </w:r>
      <w:r>
        <w:rPr>
          <w:rFonts w:eastAsia="Times New Roman"/>
          <w:bCs/>
          <w:sz w:val="28"/>
          <w:szCs w:val="28"/>
          <w:lang w:eastAsia="ru-RU"/>
        </w:rPr>
        <w:t xml:space="preserve"> и других</w:t>
      </w:r>
      <w:r>
        <w:rPr>
          <w:bCs/>
          <w:sz w:val="28"/>
          <w:szCs w:val="28"/>
        </w:rPr>
        <w:t xml:space="preserve">.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заочной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форме.</w:t>
      </w:r>
      <w:r/>
    </w:p>
    <w:p>
      <w:pPr>
        <w:pStyle w:val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>
        <w:rPr>
          <w:sz w:val="28"/>
          <w:szCs w:val="28"/>
        </w:rPr>
        <w:t xml:space="preserve"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добровольное.</w:t>
      </w:r>
      <w:r/>
    </w:p>
    <w:p>
      <w:pPr>
        <w:pStyle w:val="46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– методические разработки теоретических или практических учебных занятий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проведенные с использованием активных инновационных педагогических методик,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 более двух работ от ОО.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Конкурсные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материалы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иметь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характер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противоречить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стандартам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программе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подготовки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специалистов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среднего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звена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специальности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34.02.01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Сестринское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дело</w:t>
      </w:r>
      <w:r>
        <w:rPr>
          <w:bCs/>
          <w:sz w:val="28"/>
          <w:szCs w:val="28"/>
        </w:rPr>
        <w:t xml:space="preserve">.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4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СРОКИ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ПРОВЕДЕНИЯ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</w:t>
      </w:r>
      <w:r>
        <w:rPr>
          <w:b/>
          <w:bCs/>
          <w:sz w:val="28"/>
          <w:szCs w:val="28"/>
        </w:rPr>
        <w:t xml:space="preserve">КУРСА</w:t>
      </w:r>
      <w:r/>
    </w:p>
    <w:p>
      <w:pPr>
        <w:pStyle w:val="465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</w:t>
      </w:r>
      <w:r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проводит</w:t>
      </w:r>
      <w:r>
        <w:rPr>
          <w:bCs/>
          <w:color w:val="auto"/>
          <w:sz w:val="28"/>
          <w:szCs w:val="28"/>
        </w:rPr>
        <w:t xml:space="preserve">ся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с</w:t>
      </w:r>
      <w:r>
        <w:rPr>
          <w:bCs/>
          <w:color w:val="auto"/>
          <w:sz w:val="28"/>
          <w:szCs w:val="28"/>
        </w:rPr>
        <w:t xml:space="preserve"> 05.03</w:t>
      </w:r>
      <w:r>
        <w:rPr>
          <w:bCs/>
          <w:color w:val="auto"/>
          <w:sz w:val="28"/>
          <w:szCs w:val="28"/>
        </w:rPr>
        <w:t xml:space="preserve">. </w:t>
      </w:r>
      <w:r>
        <w:rPr>
          <w:bCs/>
          <w:color w:val="auto"/>
          <w:sz w:val="28"/>
          <w:szCs w:val="28"/>
        </w:rPr>
        <w:t xml:space="preserve">20</w:t>
      </w:r>
      <w:r>
        <w:rPr>
          <w:bCs/>
          <w:color w:val="auto"/>
          <w:sz w:val="28"/>
          <w:szCs w:val="28"/>
        </w:rPr>
        <w:t xml:space="preserve">21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года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</w:t>
      </w:r>
      <w:r>
        <w:rPr>
          <w:bCs/>
          <w:color w:val="auto"/>
          <w:sz w:val="28"/>
          <w:szCs w:val="28"/>
        </w:rPr>
        <w:t xml:space="preserve"> 31.03.</w:t>
      </w:r>
      <w:r>
        <w:rPr>
          <w:bCs/>
          <w:color w:val="auto"/>
          <w:sz w:val="28"/>
          <w:szCs w:val="28"/>
        </w:rPr>
        <w:t xml:space="preserve">20</w:t>
      </w:r>
      <w:r>
        <w:rPr>
          <w:bCs/>
          <w:color w:val="auto"/>
          <w:sz w:val="28"/>
          <w:szCs w:val="28"/>
        </w:rPr>
        <w:t xml:space="preserve">21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года:</w:t>
      </w:r>
      <w:r/>
    </w:p>
    <w:p>
      <w:pPr>
        <w:pStyle w:val="465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регистрация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участников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предоставление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конкурсных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работ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д</w:t>
      </w:r>
      <w:r>
        <w:rPr>
          <w:bCs/>
          <w:color w:val="auto"/>
          <w:sz w:val="28"/>
          <w:szCs w:val="28"/>
        </w:rPr>
        <w:t xml:space="preserve">о</w:t>
      </w:r>
      <w:r>
        <w:rPr>
          <w:bCs/>
          <w:color w:val="auto"/>
          <w:sz w:val="28"/>
          <w:szCs w:val="28"/>
        </w:rPr>
        <w:t xml:space="preserve"> 19</w:t>
      </w:r>
      <w:r>
        <w:rPr>
          <w:bCs/>
          <w:color w:val="auto"/>
          <w:sz w:val="28"/>
          <w:szCs w:val="28"/>
        </w:rPr>
        <w:t xml:space="preserve">.03. </w:t>
      </w:r>
      <w:r>
        <w:rPr>
          <w:bCs/>
          <w:color w:val="auto"/>
          <w:sz w:val="28"/>
          <w:szCs w:val="28"/>
        </w:rPr>
        <w:t xml:space="preserve">20</w:t>
      </w:r>
      <w:r>
        <w:rPr>
          <w:bCs/>
          <w:color w:val="auto"/>
          <w:sz w:val="28"/>
          <w:szCs w:val="28"/>
        </w:rPr>
        <w:t xml:space="preserve">21</w:t>
      </w:r>
      <w:r>
        <w:rPr>
          <w:bCs/>
          <w:color w:val="auto"/>
          <w:sz w:val="28"/>
          <w:szCs w:val="28"/>
        </w:rPr>
        <w:t xml:space="preserve">г.</w:t>
      </w:r>
      <w:r/>
    </w:p>
    <w:p>
      <w:pPr>
        <w:pStyle w:val="465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работа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экспертной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комиссии с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2</w:t>
      </w:r>
      <w:r>
        <w:rPr>
          <w:bCs/>
          <w:color w:val="auto"/>
          <w:sz w:val="28"/>
          <w:szCs w:val="28"/>
        </w:rPr>
        <w:t xml:space="preserve">0</w:t>
      </w:r>
      <w:r>
        <w:rPr>
          <w:bCs/>
          <w:color w:val="auto"/>
          <w:sz w:val="28"/>
          <w:szCs w:val="28"/>
        </w:rPr>
        <w:t xml:space="preserve">.03.</w:t>
      </w:r>
      <w:r>
        <w:rPr>
          <w:bCs/>
          <w:color w:val="auto"/>
          <w:sz w:val="28"/>
          <w:szCs w:val="28"/>
        </w:rPr>
        <w:t xml:space="preserve">20</w:t>
      </w:r>
      <w:r>
        <w:rPr>
          <w:bCs/>
          <w:color w:val="auto"/>
          <w:sz w:val="28"/>
          <w:szCs w:val="28"/>
        </w:rPr>
        <w:t xml:space="preserve">21  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29</w:t>
      </w:r>
      <w:r>
        <w:rPr>
          <w:bCs/>
          <w:color w:val="auto"/>
          <w:sz w:val="28"/>
          <w:szCs w:val="28"/>
        </w:rPr>
        <w:t xml:space="preserve">.03.</w:t>
      </w:r>
      <w:r>
        <w:rPr>
          <w:bCs/>
          <w:color w:val="auto"/>
          <w:sz w:val="28"/>
          <w:szCs w:val="28"/>
        </w:rPr>
        <w:t xml:space="preserve">2021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г.</w:t>
      </w:r>
      <w:r/>
    </w:p>
    <w:p>
      <w:pPr>
        <w:pStyle w:val="465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информация об </w:t>
      </w:r>
      <w:r>
        <w:rPr>
          <w:bCs/>
          <w:color w:val="auto"/>
          <w:sz w:val="28"/>
          <w:szCs w:val="28"/>
        </w:rPr>
        <w:t xml:space="preserve">итогах конкурса</w:t>
      </w:r>
      <w:r>
        <w:rPr>
          <w:bCs/>
          <w:color w:val="auto"/>
          <w:sz w:val="28"/>
          <w:szCs w:val="28"/>
        </w:rPr>
        <w:t xml:space="preserve"> будет размещена на сайте Кировского медицинского колледжа https://kbmk.kirov.ru, в разделе «</w:t>
      </w:r>
      <w:hyperlink r:id="rId10" w:tooltip="https://kbmk.kirov.ru/ru/home/konkursy/konkursy-olimpiady.aspx" w:history="1">
        <w:r>
          <w:rPr>
            <w:rStyle w:val="468"/>
            <w:bCs/>
            <w:sz w:val="28"/>
            <w:szCs w:val="28"/>
          </w:rPr>
        </w:r>
        <w:r>
          <w:rPr>
            <w:rStyle w:val="468"/>
            <w:bCs/>
            <w:sz w:val="28"/>
            <w:szCs w:val="28"/>
          </w:rPr>
          <w:t xml:space="preserve">Конкурсы</w:t>
        </w:r>
      </w:hyperlink>
      <w:r>
        <w:rPr>
          <w:bCs/>
          <w:color w:val="auto"/>
          <w:sz w:val="28"/>
          <w:szCs w:val="28"/>
        </w:rPr>
        <w:t xml:space="preserve">» 31.03.2021</w:t>
      </w:r>
      <w:r>
        <w:rPr>
          <w:bCs/>
          <w:color w:val="auto"/>
          <w:sz w:val="28"/>
          <w:szCs w:val="28"/>
        </w:rPr>
        <w:t xml:space="preserve"> года. Рассылка документов </w:t>
      </w:r>
      <w:r>
        <w:rPr>
          <w:bCs/>
          <w:color w:val="auto"/>
          <w:sz w:val="28"/>
          <w:szCs w:val="28"/>
        </w:rPr>
        <w:t xml:space="preserve">в апреле 2021</w:t>
      </w:r>
      <w:r>
        <w:rPr>
          <w:bCs/>
          <w:color w:val="auto"/>
          <w:sz w:val="28"/>
          <w:szCs w:val="28"/>
        </w:rPr>
        <w:t xml:space="preserve">г</w:t>
      </w:r>
      <w:r>
        <w:rPr>
          <w:bCs/>
          <w:color w:val="auto"/>
          <w:sz w:val="28"/>
          <w:szCs w:val="28"/>
        </w:rPr>
        <w:t xml:space="preserve">.</w:t>
      </w:r>
      <w:r/>
    </w:p>
    <w:p>
      <w:pPr>
        <w:pStyle w:val="465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4.2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Непосредственное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руководство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466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разраб</w:t>
      </w:r>
      <w:r>
        <w:rPr>
          <w:sz w:val="28"/>
          <w:szCs w:val="28"/>
        </w:rPr>
        <w:t xml:space="preserve">отка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</w:t>
      </w:r>
      <w:r>
        <w:rPr>
          <w:sz w:val="28"/>
          <w:szCs w:val="28"/>
        </w:rPr>
        <w:t xml:space="preserve">курсе</w:t>
      </w:r>
      <w:r/>
    </w:p>
    <w:p>
      <w:pPr>
        <w:pStyle w:val="466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ём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</w:t>
      </w:r>
      <w:r>
        <w:rPr>
          <w:sz w:val="28"/>
          <w:szCs w:val="28"/>
        </w:rPr>
        <w:t xml:space="preserve">курса</w:t>
      </w:r>
      <w:r/>
    </w:p>
    <w:p>
      <w:pPr>
        <w:pStyle w:val="466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проверк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экспертиза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</w:t>
      </w:r>
      <w:r/>
    </w:p>
    <w:p>
      <w:pPr>
        <w:pStyle w:val="466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подведение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</w:t>
      </w:r>
      <w:r/>
    </w:p>
    <w:p>
      <w:pPr>
        <w:pStyle w:val="466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</w:t>
      </w:r>
      <w:r/>
    </w:p>
    <w:p>
      <w:pPr>
        <w:pStyle w:val="466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рассылк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Конкурса.</w:t>
      </w:r>
      <w:r/>
    </w:p>
    <w:p>
      <w:pPr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электронный адрес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-mail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 </w:t>
      </w:r>
      <w:hyperlink r:id="rId11" w:tooltip="mailto:valova@kbmk.kirov.ru" w:history="1">
        <w:r>
          <w:rPr>
            <w:rFonts w:ascii="Times New Roman" w:hAnsi="Times New Roman" w:cs="Times New Roman" w:eastAsia="Times New Roman"/>
            <w:sz w:val="28"/>
            <w:szCs w:val="28"/>
            <w:u w:val="single"/>
            <w:shd w:val="clear" w:fill="FFFFFF" w:color="FFFFFF"/>
            <w:lang w:eastAsia="ru-RU"/>
          </w:rPr>
          <w:t xml:space="preserve">valova@kbmk.kirov.ru</w:t>
        </w:r>
      </w:hyperlink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с темой письма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«Конкурс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19.03.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2021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высылаются: </w:t>
      </w:r>
      <w:r>
        <w:rPr>
          <w:rFonts w:ascii="Times New Roman" w:hAnsi="Times New Roman" w:cs="Times New Roman" w:eastAsia="Calibri"/>
          <w:sz w:val="28"/>
          <w:szCs w:val="28"/>
        </w:rPr>
        <w:t xml:space="preserve"> </w:t>
      </w:r>
      <w:r/>
    </w:p>
    <w:p>
      <w:pPr>
        <w:pStyle w:val="465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заявк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(см.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Приложение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1);</w:t>
      </w:r>
      <w:r/>
    </w:p>
    <w:p>
      <w:pPr>
        <w:pStyle w:val="465"/>
        <w:ind w:left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</w:t>
      </w:r>
      <w:r>
        <w:rPr>
          <w:bCs/>
          <w:color w:val="auto"/>
          <w:sz w:val="28"/>
          <w:szCs w:val="28"/>
        </w:rPr>
        <w:t xml:space="preserve">)</w:t>
      </w:r>
      <w:r>
        <w:rPr>
          <w:bCs/>
          <w:color w:val="auto"/>
          <w:sz w:val="28"/>
          <w:szCs w:val="28"/>
        </w:rPr>
        <w:t xml:space="preserve"> конкурсная работа </w:t>
      </w:r>
      <w:r>
        <w:rPr>
          <w:color w:val="auto"/>
          <w:sz w:val="28"/>
          <w:szCs w:val="28"/>
        </w:rPr>
        <w:t xml:space="preserve">в формате .doc (*.docx),</w:t>
      </w:r>
      <w:r>
        <w:rPr>
          <w:bCs/>
          <w:color w:val="auto"/>
          <w:sz w:val="28"/>
          <w:szCs w:val="28"/>
        </w:rPr>
        <w:t xml:space="preserve"> включающая в себя аннотацию:</w:t>
      </w:r>
      <w:r/>
    </w:p>
    <w:p>
      <w:pPr>
        <w:pStyle w:val="465"/>
        <w:jc w:val="both"/>
        <w:rPr>
          <w:color w:val="auto"/>
          <w:sz w:val="28"/>
          <w:szCs w:val="28"/>
          <w:shd w:val="clear" w:fill="FFFFFF" w:color="FFFFFF"/>
        </w:rPr>
      </w:pP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- с указанием темы</w:t>
      </w:r>
      <w:r>
        <w:rPr>
          <w:bCs/>
          <w:color w:val="auto"/>
          <w:sz w:val="28"/>
          <w:szCs w:val="28"/>
        </w:rPr>
        <w:t xml:space="preserve">, целей и задач</w:t>
      </w: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shd w:val="clear" w:fill="FFFFFF" w:color="FFFFFF"/>
        </w:rPr>
        <w:t xml:space="preserve">учебно-методической разработки</w:t>
      </w:r>
      <w:r>
        <w:rPr>
          <w:color w:val="auto"/>
          <w:sz w:val="28"/>
          <w:szCs w:val="28"/>
          <w:shd w:val="clear" w:fill="FFFFFF" w:color="FFFFFF"/>
        </w:rPr>
        <w:t xml:space="preserve"> теоретического и/или практ</w:t>
      </w:r>
      <w:r>
        <w:rPr>
          <w:color w:val="auto"/>
          <w:sz w:val="28"/>
          <w:szCs w:val="28"/>
          <w:shd w:val="clear" w:fill="FFFFFF" w:color="FFFFFF"/>
        </w:rPr>
        <w:t xml:space="preserve">ического занятия</w:t>
      </w:r>
      <w:r/>
    </w:p>
    <w:p>
      <w:pPr>
        <w:pStyle w:val="473"/>
        <w:jc w:val="both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описание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особенностей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образовательной технолог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Учебно-методичес</w:t>
      </w: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к</w:t>
      </w: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ая разработка </w:t>
      </w: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должна</w:t>
      </w:r>
      <w:r>
        <w:rPr>
          <w:rFonts w:ascii="Times New Roman" w:hAnsi="Times New Roman" w:cs="Times New Roman"/>
          <w:sz w:val="28"/>
          <w:szCs w:val="28"/>
          <w:shd w:val="clear" w:fill="FFFFFF" w:color="FFFFFF"/>
        </w:rPr>
        <w:t xml:space="preserve"> содержать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хронологическую карту занятия;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методические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материалы,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обеспечивающие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занятие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и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самостоятельную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аудиторную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и внеаудиторную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работу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студента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(фрагмент пособия, например)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презентаци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ю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контрольно-измерительные материалы.</w:t>
      </w:r>
      <w:r/>
    </w:p>
    <w:p>
      <w:pPr>
        <w:pStyle w:val="46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6</w:t>
      </w:r>
      <w:r>
        <w:rPr>
          <w:color w:val="auto"/>
          <w:sz w:val="28"/>
          <w:szCs w:val="28"/>
        </w:rPr>
        <w:t xml:space="preserve">.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</w:t>
      </w:r>
      <w:r>
        <w:rPr>
          <w:bCs/>
          <w:color w:val="auto"/>
          <w:sz w:val="28"/>
          <w:szCs w:val="28"/>
        </w:rPr>
        <w:t xml:space="preserve">апка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с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конкурсными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материалами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архивируется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</w:t>
      </w:r>
      <w:r>
        <w:rPr>
          <w:bCs/>
          <w:color w:val="auto"/>
          <w:sz w:val="28"/>
          <w:szCs w:val="28"/>
        </w:rPr>
        <w:t xml:space="preserve">форматы </w:t>
      </w:r>
      <w:r>
        <w:rPr>
          <w:bCs/>
          <w:color w:val="auto"/>
          <w:sz w:val="28"/>
          <w:szCs w:val="28"/>
        </w:rPr>
        <w:t xml:space="preserve">zip</w:t>
      </w:r>
      <w:r>
        <w:rPr>
          <w:bCs/>
          <w:color w:val="auto"/>
          <w:sz w:val="28"/>
          <w:szCs w:val="28"/>
        </w:rPr>
        <w:t xml:space="preserve">, </w:t>
      </w:r>
      <w:r>
        <w:rPr>
          <w:bCs/>
          <w:color w:val="auto"/>
          <w:sz w:val="28"/>
          <w:szCs w:val="28"/>
        </w:rPr>
        <w:t xml:space="preserve">rar</w:t>
      </w:r>
      <w:r>
        <w:rPr>
          <w:bCs/>
          <w:color w:val="auto"/>
          <w:sz w:val="28"/>
          <w:szCs w:val="28"/>
        </w:rPr>
        <w:t xml:space="preserve">) и подписывается </w:t>
      </w:r>
      <w:r>
        <w:rPr>
          <w:bCs/>
          <w:color w:val="auto"/>
          <w:sz w:val="28"/>
          <w:szCs w:val="28"/>
        </w:rPr>
        <w:t xml:space="preserve">Фамилия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ИО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автора,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город, например</w:t>
      </w:r>
      <w:r>
        <w:rPr>
          <w:bCs/>
          <w:color w:val="auto"/>
          <w:sz w:val="28"/>
          <w:szCs w:val="28"/>
        </w:rPr>
        <w:t xml:space="preserve">,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Иванов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И.И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, Киров.</w:t>
      </w:r>
      <w:r>
        <w:rPr>
          <w:bCs/>
          <w:color w:val="FF0000"/>
          <w:sz w:val="28"/>
          <w:szCs w:val="28"/>
        </w:rPr>
        <w:t xml:space="preserve"> </w:t>
      </w:r>
      <w:r/>
    </w:p>
    <w:p>
      <w:pPr>
        <w:pStyle w:val="46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получении работы будет выслано уведомление.</w:t>
      </w:r>
      <w:r/>
    </w:p>
    <w:p>
      <w:pPr>
        <w:pStyle w:val="46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Критерии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оценки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конкурсных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работ: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FF0000"/>
          <w:sz w:val="28"/>
          <w:szCs w:val="28"/>
          <w:lang w:eastAsia="ru-RU"/>
        </w:rPr>
      </w:r>
      <w:r/>
    </w:p>
    <w:tbl>
      <w:tblPr>
        <w:tblStyle w:val="469"/>
        <w:tblW w:w="9747" w:type="dxa"/>
        <w:tblLook w:val="04A0" w:firstRow="1" w:lastRow="0" w:firstColumn="1" w:lastColumn="0" w:noHBand="0" w:noVBand="1"/>
      </w:tblPr>
      <w:tblGrid>
        <w:gridCol w:w="8046"/>
        <w:gridCol w:w="1701"/>
      </w:tblGrid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ответствие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требованиям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ФГОС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СПО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pStyle w:val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Соответствие содержания разработки заявленным целям и задачам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роблемы, решаем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педагогом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использования инновационной образовательной технологии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Автор разработки опирается на современные научные концепции, использует отечественный инновационный опыт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Новизна представленного опыта работы, отража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собственный вклад автора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 w:eastAsia="Calibri"/>
                <w:sz w:val="28"/>
                <w:szCs w:val="28"/>
                <w:lang w:eastAsia="ru-RU"/>
              </w:rPr>
              <w:t xml:space="preserve">Возможность использования материалов в образовательной деятельности образовательной организации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 w:eastAsia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Доступность, наглядность, логичность изложения материала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pStyle w:val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(повышение качества образовательного процесса с помощью использования предлагаемых материалов: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формирование компетенций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, повышение мотивации обучения, познавательной активности, творческого потенциала обучающихся и т.д.)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. Культура оформления материала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, соответствие нормам русского языка, применение научно- педагогической терминологии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. Владение современными информационно- коммуникационными технологиями, ориентированными на требования новых образовательных стандартов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0-5 баллов</w:t>
            </w:r>
            <w:r/>
          </w:p>
        </w:tc>
      </w:tr>
    </w:tbl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</w:t>
      </w:r>
      <w:r>
        <w:rPr>
          <w:rFonts w:ascii="Times New Roman" w:hAnsi="Times New Roman" w:cs="Times New Roman"/>
          <w:b/>
          <w:sz w:val="28"/>
          <w:szCs w:val="28"/>
        </w:rPr>
        <w:t xml:space="preserve">ксимальное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баллов.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соблюдать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сроки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конкурсе.</w:t>
      </w:r>
      <w:r>
        <w:rPr>
          <w:bCs/>
          <w:sz w:val="28"/>
          <w:szCs w:val="28"/>
        </w:rPr>
        <w:t xml:space="preserve"> </w:t>
      </w:r>
      <w:r>
        <w:rPr>
          <w:rStyle w:val="467"/>
          <w:b w:val="false"/>
          <w:sz w:val="28"/>
          <w:szCs w:val="28"/>
        </w:rPr>
        <w:t xml:space="preserve">Оргкомитет</w:t>
      </w:r>
      <w:r>
        <w:rPr>
          <w:rStyle w:val="467"/>
          <w:b w:val="false"/>
          <w:sz w:val="28"/>
          <w:szCs w:val="28"/>
        </w:rPr>
        <w:t xml:space="preserve"> </w:t>
      </w:r>
      <w:r>
        <w:rPr>
          <w:rStyle w:val="467"/>
          <w:b w:val="false"/>
          <w:sz w:val="28"/>
          <w:szCs w:val="28"/>
        </w:rPr>
        <w:t xml:space="preserve">имеет</w:t>
      </w:r>
      <w:r>
        <w:rPr>
          <w:rStyle w:val="467"/>
          <w:b w:val="false"/>
          <w:sz w:val="28"/>
          <w:szCs w:val="28"/>
        </w:rPr>
        <w:t xml:space="preserve"> </w:t>
      </w:r>
      <w:r>
        <w:rPr>
          <w:rStyle w:val="467"/>
          <w:b w:val="false"/>
          <w:sz w:val="28"/>
          <w:szCs w:val="28"/>
        </w:rPr>
        <w:t xml:space="preserve">право</w:t>
      </w:r>
      <w:r>
        <w:rPr>
          <w:rStyle w:val="467"/>
          <w:b w:val="false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работ.</w:t>
      </w:r>
      <w:r>
        <w:rPr>
          <w:bCs/>
          <w:sz w:val="28"/>
          <w:szCs w:val="28"/>
        </w:rPr>
        <w:t xml:space="preserve"> </w:t>
      </w:r>
      <w:r/>
    </w:p>
    <w:p>
      <w:pPr>
        <w:pStyle w:val="4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4.9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рецензируются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возвращаются.</w:t>
      </w:r>
      <w:r/>
    </w:p>
    <w:p>
      <w:pPr>
        <w:pStyle w:val="4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4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ПОДВЕДЕНИЕ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ИТОГОВ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КОНКУРСА</w:t>
      </w:r>
      <w:r/>
    </w:p>
    <w:p>
      <w:pPr>
        <w:pStyle w:val="465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.1.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итогам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</w:t>
      </w:r>
      <w:r>
        <w:rPr>
          <w:bCs/>
          <w:color w:val="auto"/>
          <w:sz w:val="28"/>
          <w:szCs w:val="28"/>
        </w:rPr>
        <w:t xml:space="preserve">урса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жюри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определяет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победителя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</w:t>
      </w:r>
      <w:r>
        <w:rPr>
          <w:bCs/>
          <w:color w:val="auto"/>
          <w:sz w:val="28"/>
          <w:szCs w:val="28"/>
        </w:rPr>
        <w:t xml:space="preserve">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место)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призёров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(II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III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место)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 </w:t>
      </w:r>
      <w:r/>
    </w:p>
    <w:p>
      <w:pPr>
        <w:pStyle w:val="465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.2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Все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участники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Конкурса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получат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электронном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виде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дипломы победителей и призёров и участников.</w:t>
      </w:r>
      <w:r/>
    </w:p>
    <w:p>
      <w:pPr>
        <w:shd w:val="nil" w:fill="FFFFFF" w:color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/>
    </w:p>
    <w:p>
      <w:pPr>
        <w:pStyle w:val="46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КОНТАКТНАЯ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ИНФОРМАЦИЯ</w:t>
      </w:r>
      <w:r/>
    </w:p>
    <w:p>
      <w:pPr>
        <w:spacing w:lineRule="auto" w:line="240" w:after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Анатольевна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колледжа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Е-mail: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valova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@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kbmk.kirov.ru</w:t>
      </w:r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lineRule="auto" w:line="240" w:after="0" w:before="120"/>
        <w:rPr>
          <w:rFonts w:ascii="Times New Roman" w:hAnsi="Times New Roman" w:cs="Calibri" w:eastAsia="Calibri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Положение рассмотрено и утверждено на заседании Методического совета колледжа:</w:t>
      </w:r>
      <w:r/>
    </w:p>
    <w:p>
      <w:pPr>
        <w:jc w:val="right"/>
        <w:spacing w:lineRule="auto" w:line="240" w:after="0"/>
        <w:rPr>
          <w:rFonts w:ascii="Times New Roman" w:hAnsi="Times New Roman" w:cs="Calibri" w:eastAsia="Calibri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Протокол № </w:t>
      </w:r>
      <w:r>
        <w:rPr>
          <w:rFonts w:ascii="Times New Roman" w:hAnsi="Times New Roman" w:cs="Calibri" w:eastAsia="Calibri"/>
          <w:sz w:val="20"/>
          <w:szCs w:val="20"/>
        </w:rPr>
        <w:t xml:space="preserve">6</w:t>
      </w:r>
      <w:r>
        <w:rPr>
          <w:rFonts w:ascii="Times New Roman" w:hAnsi="Times New Roman" w:cs="Calibri" w:eastAsia="Calibri"/>
          <w:sz w:val="20"/>
          <w:szCs w:val="20"/>
        </w:rPr>
        <w:t xml:space="preserve"> </w:t>
      </w:r>
      <w:r>
        <w:rPr>
          <w:rFonts w:ascii="Times New Roman" w:hAnsi="Times New Roman" w:cs="Calibri" w:eastAsia="Calibri"/>
          <w:sz w:val="20"/>
          <w:szCs w:val="20"/>
        </w:rPr>
        <w:t xml:space="preserve"> </w:t>
      </w:r>
      <w:r>
        <w:rPr>
          <w:rFonts w:ascii="Times New Roman" w:hAnsi="Times New Roman" w:cs="Calibri" w:eastAsia="Calibri"/>
          <w:sz w:val="20"/>
          <w:szCs w:val="20"/>
        </w:rPr>
        <w:t xml:space="preserve">от</w:t>
      </w:r>
      <w:r>
        <w:rPr>
          <w:rFonts w:ascii="Times New Roman" w:hAnsi="Times New Roman" w:cs="Calibri" w:eastAsia="Calibri"/>
          <w:sz w:val="20"/>
          <w:szCs w:val="20"/>
        </w:rPr>
        <w:t xml:space="preserve"> 03.03</w:t>
      </w:r>
      <w:r>
        <w:rPr>
          <w:rFonts w:ascii="Times New Roman" w:hAnsi="Times New Roman" w:cs="Calibri" w:eastAsia="Calibri"/>
          <w:sz w:val="20"/>
          <w:szCs w:val="20"/>
        </w:rPr>
        <w:t xml:space="preserve">.</w:t>
      </w:r>
      <w:r>
        <w:rPr>
          <w:rFonts w:ascii="Times New Roman" w:hAnsi="Times New Roman" w:cs="Calibri" w:eastAsia="Calibri"/>
          <w:sz w:val="20"/>
          <w:szCs w:val="20"/>
        </w:rPr>
        <w:t xml:space="preserve">2021</w:t>
      </w:r>
      <w:r>
        <w:rPr>
          <w:rFonts w:ascii="Times New Roman" w:hAnsi="Times New Roman" w:cs="Calibri" w:eastAsia="Calibri"/>
          <w:sz w:val="20"/>
          <w:szCs w:val="20"/>
        </w:rPr>
        <w:t xml:space="preserve"> г.</w:t>
      </w:r>
      <w:r/>
    </w:p>
    <w:p>
      <w:pPr>
        <w:jc w:val="right"/>
        <w:spacing w:lineRule="auto" w:line="240" w:after="0"/>
        <w:rPr>
          <w:rFonts w:ascii="Times New Roman" w:hAnsi="Times New Roman" w:cs="Calibri" w:eastAsia="Calibri"/>
          <w:color w:val="FF0000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Председатель И.А.Валова, зам. директора по УМР</w:t>
      </w:r>
      <w:r>
        <w:rPr>
          <w:rFonts w:ascii="Times New Roman" w:hAnsi="Times New Roman" w:cs="Calibri" w:eastAsia="Calibri"/>
          <w:color w:val="FF0000"/>
          <w:sz w:val="20"/>
          <w:szCs w:val="20"/>
        </w:rPr>
        <w:t xml:space="preserve">. </w:t>
      </w:r>
      <w:r/>
    </w:p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465"/>
        <w:jc w:val="right"/>
        <w:tabs>
          <w:tab w:val="left" w:pos="2745" w:leader="none"/>
        </w:tabs>
        <w:rPr>
          <w:b/>
        </w:rPr>
      </w:pPr>
      <w:r>
        <w:rPr>
          <w:b/>
        </w:rPr>
        <w:t xml:space="preserve">Приложение</w:t>
      </w:r>
      <w:r>
        <w:rPr>
          <w:b/>
        </w:rPr>
        <w:t xml:space="preserve"> </w:t>
      </w:r>
      <w:r>
        <w:rPr>
          <w:b/>
        </w:rPr>
        <w:t xml:space="preserve">1</w:t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Межрегиональном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заочном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fill="FFFFFF" w:color="FFFFFF"/>
        </w:rPr>
        <w:t xml:space="preserve"> учебно-методических разработок инновационных занятий по ПМ 02.</w:t>
      </w:r>
      <w:r>
        <w:rPr>
          <w:rFonts w:ascii="Times New Roman" w:hAnsi="Times New Roman"/>
          <w:b/>
          <w:bCs/>
          <w:sz w:val="24"/>
          <w:szCs w:val="24"/>
        </w:rPr>
        <w:t xml:space="preserve"> Участие в лечебно- диагностическом и реабилитационном процессах.</w:t>
      </w:r>
      <w:r>
        <w:rPr>
          <w:rFonts w:ascii="Times New Roman" w:hAnsi="Times New Roman" w:cs="Times New Roman"/>
          <w:b/>
          <w:sz w:val="24"/>
          <w:szCs w:val="24"/>
          <w:shd w:val="clear" w:fill="FFFFFF" w:color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fill="FFFFFF" w:color="FFFFFF"/>
        </w:rPr>
        <w:t xml:space="preserve"> Раздел 1. МДК 02.01 Сестринский уход при различных заболеваниях и состояниях (терапия)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по специальности 34.02.01 Сестринское дело </w:t>
      </w:r>
      <w:r/>
    </w:p>
    <w:p>
      <w:pPr>
        <w:ind w:left="270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tbl>
      <w:tblPr>
        <w:tblW w:w="9055" w:type="dxa"/>
        <w:tblInd w:w="286" w:type="dxa"/>
        <w:tblCellMar>
          <w:left w:w="106" w:type="dxa"/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711"/>
        <w:gridCol w:w="5344"/>
      </w:tblGrid>
      <w:tr>
        <w:trPr>
          <w:trHeight w:val="51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Полное наименование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образовательной организации 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  <w:tr>
        <w:trPr>
          <w:trHeight w:val="1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Ф.И.О. участника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(полностью без сокращений)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Контактный телефон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(для рассылки Дипломов)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4"/>
                <w:szCs w:val="24"/>
              </w:rPr>
              <w:t xml:space="preserve">Согласие на использование персональных данных и обработку информации в рамках данного конкурса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jc w:val="center"/>
              <w:spacing w:lineRule="exact" w:line="240" w:after="16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i/>
                <w:sz w:val="20"/>
                <w:szCs w:val="20"/>
              </w:rPr>
              <w:t xml:space="preserve">Согласен       Не согласен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bullet"/>
      <w:isLgl w:val="false"/>
      <w:suff w:val="tab"/>
      <w:lvlText w:val="\endash 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3"/>
  </w:num>
  <w:num w:numId="5">
    <w:abstractNumId w:val="21"/>
  </w:num>
  <w:num w:numId="6">
    <w:abstractNumId w:val="12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7"/>
  </w:num>
  <w:num w:numId="12">
    <w:abstractNumId w:val="20"/>
  </w:num>
  <w:num w:numId="13">
    <w:abstractNumId w:val="4"/>
  </w:num>
  <w:num w:numId="14">
    <w:abstractNumId w:val="22"/>
  </w:num>
  <w:num w:numId="15">
    <w:abstractNumId w:val="14"/>
  </w:num>
  <w:num w:numId="16">
    <w:abstractNumId w:val="19"/>
  </w:num>
  <w:num w:numId="17">
    <w:abstractNumId w:val="24"/>
  </w:num>
  <w:num w:numId="18">
    <w:abstractNumId w:val="6"/>
  </w:num>
  <w:num w:numId="19">
    <w:abstractNumId w:val="7"/>
  </w:num>
  <w:num w:numId="20">
    <w:abstractNumId w:val="23"/>
  </w:num>
  <w:num w:numId="21">
    <w:abstractNumId w:val="15"/>
  </w:num>
  <w:num w:numId="22">
    <w:abstractNumId w:val="2"/>
  </w:num>
  <w:num w:numId="23">
    <w:abstractNumId w:val="11"/>
  </w:num>
  <w:num w:numId="24">
    <w:abstractNumId w:val="9"/>
  </w:num>
  <w:num w:numId="2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61"/>
    <w:next w:val="46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6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61"/>
    <w:next w:val="46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6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61"/>
    <w:next w:val="46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6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61"/>
    <w:next w:val="46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6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61"/>
    <w:next w:val="46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6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61"/>
    <w:next w:val="46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6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61"/>
    <w:next w:val="46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6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61"/>
    <w:next w:val="46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6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61"/>
    <w:next w:val="46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6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61"/>
    <w:next w:val="46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62"/>
    <w:link w:val="32"/>
    <w:uiPriority w:val="10"/>
    <w:rPr>
      <w:sz w:val="48"/>
      <w:szCs w:val="48"/>
    </w:rPr>
  </w:style>
  <w:style w:type="paragraph" w:styleId="34">
    <w:name w:val="Subtitle"/>
    <w:basedOn w:val="461"/>
    <w:next w:val="46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62"/>
    <w:link w:val="34"/>
    <w:uiPriority w:val="11"/>
    <w:rPr>
      <w:sz w:val="24"/>
      <w:szCs w:val="24"/>
    </w:rPr>
  </w:style>
  <w:style w:type="paragraph" w:styleId="36">
    <w:name w:val="Quote"/>
    <w:basedOn w:val="461"/>
    <w:next w:val="46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61"/>
    <w:next w:val="46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6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62"/>
    <w:link w:val="40"/>
    <w:uiPriority w:val="99"/>
  </w:style>
  <w:style w:type="paragraph" w:styleId="42">
    <w:name w:val="Footer"/>
    <w:basedOn w:val="46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62"/>
    <w:link w:val="42"/>
    <w:uiPriority w:val="99"/>
  </w:style>
  <w:style w:type="paragraph" w:styleId="44">
    <w:name w:val="Caption"/>
    <w:basedOn w:val="461"/>
    <w:next w:val="4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4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6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62"/>
    <w:uiPriority w:val="99"/>
    <w:unhideWhenUsed/>
    <w:rPr>
      <w:vertAlign w:val="superscript"/>
    </w:rPr>
  </w:style>
  <w:style w:type="paragraph" w:styleId="176">
    <w:name w:val="endnote text"/>
    <w:basedOn w:val="46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62"/>
    <w:uiPriority w:val="99"/>
    <w:semiHidden/>
    <w:unhideWhenUsed/>
    <w:rPr>
      <w:vertAlign w:val="superscript"/>
    </w:rPr>
  </w:style>
  <w:style w:type="paragraph" w:styleId="179">
    <w:name w:val="toc 1"/>
    <w:basedOn w:val="461"/>
    <w:next w:val="46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61"/>
    <w:next w:val="46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61"/>
    <w:next w:val="46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61"/>
    <w:next w:val="46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61"/>
    <w:next w:val="46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61"/>
    <w:next w:val="46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61"/>
    <w:next w:val="46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61"/>
    <w:next w:val="46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61"/>
    <w:next w:val="46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61" w:default="1">
    <w:name w:val="Normal"/>
    <w:qFormat/>
  </w:style>
  <w:style w:type="character" w:styleId="462" w:default="1">
    <w:name w:val="Default Paragraph Font"/>
    <w:uiPriority w:val="1"/>
    <w:semiHidden/>
    <w:unhideWhenUsed/>
  </w:style>
  <w:style w:type="table" w:styleId="46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64" w:default="1">
    <w:name w:val="No List"/>
    <w:uiPriority w:val="99"/>
    <w:semiHidden/>
    <w:unhideWhenUsed/>
  </w:style>
  <w:style w:type="paragraph" w:styleId="465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paragraph" w:styleId="466">
    <w:name w:val="Normal (Web)"/>
    <w:basedOn w:val="461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467">
    <w:name w:val="Strong"/>
    <w:qFormat/>
    <w:rPr>
      <w:b/>
      <w:bCs/>
    </w:rPr>
  </w:style>
  <w:style w:type="character" w:styleId="468">
    <w:name w:val="Hyperlink"/>
    <w:basedOn w:val="462"/>
    <w:uiPriority w:val="99"/>
    <w:unhideWhenUsed/>
    <w:rPr>
      <w:color w:val="0000FF"/>
      <w:u w:val="single"/>
    </w:rPr>
  </w:style>
  <w:style w:type="table" w:styleId="469">
    <w:name w:val="Table Grid"/>
    <w:basedOn w:val="4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470">
    <w:name w:val="List Paragraph"/>
    <w:basedOn w:val="461"/>
    <w:qFormat/>
    <w:uiPriority w:val="34"/>
    <w:pPr>
      <w:contextualSpacing w:val="true"/>
      <w:ind w:left="720"/>
    </w:pPr>
  </w:style>
  <w:style w:type="paragraph" w:styleId="471">
    <w:name w:val="Balloon Text"/>
    <w:basedOn w:val="461"/>
    <w:link w:val="47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472" w:customStyle="1">
    <w:name w:val="Текст выноски Знак"/>
    <w:basedOn w:val="462"/>
    <w:link w:val="471"/>
    <w:uiPriority w:val="99"/>
    <w:semiHidden/>
    <w:rPr>
      <w:rFonts w:ascii="Tahoma" w:hAnsi="Tahoma" w:cs="Tahoma"/>
      <w:sz w:val="16"/>
      <w:szCs w:val="16"/>
    </w:rPr>
  </w:style>
  <w:style w:type="paragraph" w:styleId="473">
    <w:name w:val="No Spacing"/>
    <w:qFormat/>
    <w:uiPriority w:val="1"/>
    <w:rPr>
      <w:rFonts w:ascii="Calibri" w:hAnsi="Calibri" w:cs="Calibri" w:eastAsia="Times New Roman"/>
      <w:lang w:eastAsia="ru-RU"/>
    </w:rPr>
    <w:pPr>
      <w:spacing w:lineRule="auto" w:line="240" w:after="0"/>
    </w:pPr>
  </w:style>
  <w:style w:type="character" w:styleId="474" w:customStyle="1">
    <w:name w:val="Основной текст_"/>
    <w:basedOn w:val="462"/>
    <w:link w:val="475"/>
    <w:rPr>
      <w:rFonts w:ascii="Times New Roman" w:hAnsi="Times New Roman" w:cs="Times New Roman" w:eastAsia="Times New Roman"/>
      <w:shd w:val="clear" w:fill="FFFFFF" w:color="FFFFFF"/>
    </w:rPr>
  </w:style>
  <w:style w:type="paragraph" w:styleId="475" w:customStyle="1">
    <w:name w:val="Основной текст4"/>
    <w:basedOn w:val="461"/>
    <w:link w:val="474"/>
    <w:rPr>
      <w:rFonts w:ascii="Times New Roman" w:hAnsi="Times New Roman" w:cs="Times New Roman" w:eastAsia="Times New Roman"/>
    </w:rPr>
    <w:pPr>
      <w:jc w:val="both"/>
      <w:spacing w:lineRule="exact" w:line="274" w:after="0"/>
      <w:shd w:val="clear" w:fill="FFFFFF" w:color="FFFFFF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kbmk.kirov.ru/ru/home/konkursy/konkursy-olimpiady.aspx" TargetMode="External"/><Relationship Id="rId11" Type="http://schemas.openxmlformats.org/officeDocument/2006/relationships/hyperlink" Target="mailto:valova@kbmk.kir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prepodavatel35</dc:creator>
  <cp:revision>149</cp:revision>
  <dcterms:created xsi:type="dcterms:W3CDTF">2018-11-12T03:37:00Z</dcterms:created>
  <dcterms:modified xsi:type="dcterms:W3CDTF">2021-03-03T11:45:33Z</dcterms:modified>
</cp:coreProperties>
</file>